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-480060</wp:posOffset>
            </wp:positionV>
            <wp:extent cx="6511925" cy="8937936"/>
            <wp:effectExtent l="0" t="0" r="0" b="0"/>
            <wp:wrapNone/>
            <wp:docPr id="1" name="Рисунок 1" descr="F: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893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1033F" w:rsidRDefault="0001033F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деятельность, электронного обучения, дистанционных образовательных технологий при реализации образовательных программ»;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Уставом Школы и иными локальными нормативными актами Школы.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Под дистанционными образовательными технологиями (далее – 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Формы ДОТ: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дистанционное обучение в сети Интернет, интернет-уроки; сервисы электронный журнал и дневник; надомное обучение с дистанционной поддержкой;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-тестирование;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-общение; облачные сервисы; видеоконференции, дистанционные конкурсы; олимпиады и т.д.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Настоящее Положение обязательно для соблюдения всеми работниками, обучающимися и родителями (законными представителями) обучающихся Школы.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Контроль за соблюдением настоящего Положения возлагается на ответственное лицо, определяемое приказом руководителя Школы.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ОБУЧЕНИЯ С ПРИМЕНЕНИЕМ ЭЛЕКТРОННОГО ОБУЧЕНИЯ, ДИСТАНЦИОННЫХ ОБРАЗОВАТЕЛЬНЫХ ТЕХНОЛОГИЙ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Основной целью обучения с применением электронного обучения, ДОТ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важной составляющей в системе беспрерывного образования являются предоставление возможности получения доступного, качественного и эффективного образования всем категориям обучающихся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 учебного процесса.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Обучение с применением электронного обучения, ДОТ является одной из форм организации учебного процесса, которая направлена на решение следующих задач: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образования обучающихся в соответствии с их интересами, способностями и потребностями;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реализации освоения обучающимися образовательных программ в период введения карантина в Школе вследствие превышения эпидемиологического порога заболеваемости, а также введения иных ограничительных мер;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более полного удовлетворения потребностей обучающихся в области образования;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ориентация образовательного процесса на формирование и развитие общекультурны и профессиональных компетенций в соответствии с федеральными государственными образовательными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стандартами;</w:t>
        </w:r>
      </w:hyperlink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профильное образование в рамках Школы на основе использования информационных технологий как комплекса социально-педагогических преобразований;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контингента обучающихся за счет предоставления возможности освоения образовательных программ в максимально удобной форме – непосредственно по месту пребывания;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повышение качества подготовки обучающихся за счет внедрения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информационно-коммуникационных технологий и компьютерных средств обучения;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самостоятельной работы обучающихся.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ОБУЧЕНИЯ С ПРИМЕНЕНИЕМ ЭЛЕКТРОННОГО ОБУЧЕНИЯ, ДИСТАНЦИОННЫХ ОБРАЗОВАТЕЛЬНЫХ ТЕХНОЛОГИЙ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Обучение с применением электронного обучения, ДОТ осуществляется в очно-заочной форме.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Обучение с применением электронного обучения, ДОТ осуществляется как по отдельным предметам и элективным курсам, включенным в учебный план Школы, так и по всем предметам учебного плана. 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Обучение с применением электронного обучения, ДОТ реализуется по заявлению обучающегося и (или) родителей (законных представителей).  В период введения карантина в Школе вследствие превышения эпидемиологического порога заболеваемости, а также введения иных ограничительных мер обучение с применением электронного обучения, ДОТ осуществляется по инициативе Школы.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Школа устанавливает порядок и формы доступа к используемым Школой информационным ресурсам при реализации образовательных программ с применением электронного обучения, ДОТ.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 Обучение осуществляется с применением специально разработанных программ учебного предмета (дисциплины, учебного курса, темы учебного курса), пособий учебно-методических комплексов, методических рекомендации для обучающегося по изучению учебного предмета, организации самоконтроля, текущего контроля. Учебные программы и учебные планы курсов, реализуемые с применением электронного обучения, ДОТ ежегодно утверждаются педагогическим советом Школы.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 Выбор предметов изучения осуществляется обучающимися или родителями (законными представителями) обучающихся в соответствии с перечнем утвержденных программ по согласованию со Школой.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3.6. Формы ДОТ: групповые и индивидуальные дистанционные уроки, осуществляемые при помощи skype-общения и других информационно-коммуникационных технологий; дистанционные конкурсы и олимпиады; дистанционные самообучение в Интернете; видеоконференции; online-тестирование; сервис электронного журнала;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облачные сервисы и др.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 В обучении с применением ДОТ используются следующие организационные формы учебной деятельности: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лекция; 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-семинар;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практическое занятие;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лабораторная работа;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контрольная работа; 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самостоятельная работа;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научно-исследовательская, проектная работа.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 электронными ресурсами (учебниками), размещенными на официальном сайте Школы, а также с федеральными и региональными цифровыми образовательными ресурсами;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видео-лекций, интернет-уроков;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прослушивание аудиофайлов;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компьютерное тестирование;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печатных и других учебных и методических материалов.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Регулярно на совещаниях и педсоветах, семинарах учителя-предметники делятся опытом использования элементов электронного обучения и ДОТ в образовательном процессе.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 Директор контролирует процесс использования ДОТ в Школе.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3.10. При поступлении на обучение с применением электронного обучения, ДОТ, обучающиеся и педагогические работники проходят первоначальное обучение навыкам работы в информационно-образовательной системе Школы.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Учебные и методические материалы могут предоставляться обучающимся в виде: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или оптических носителях, печатных изданий, электронных ресурсов с доступом по сети интернет.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учебные и методические материалы передаются в личное пользование обучающегося без права их тиражирования или передачи третьим лицам.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Научно-методическое обеспечение ДОТ включает: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электронные и мультимедийные учебники;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компьютерные обучающиеся программы;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контрольно-измерительные материалы;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учебные видеофильмы;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аудио-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-модульные рабочие учебники;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авторские разработки;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новые педагогические приемы и методики их использования.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 Электронные компоненты учебно-методических комплексов размещаются в информационно-образовательной среде Школы по адресу:</w:t>
      </w:r>
      <w:r w:rsidR="009A5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EF8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A59AB" w:rsidRPr="009A59AB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9A59AB">
        <w:rPr>
          <w:rFonts w:ascii="Times New Roman" w:eastAsia="Times New Roman" w:hAnsi="Times New Roman" w:cs="Times New Roman"/>
          <w:sz w:val="28"/>
          <w:szCs w:val="28"/>
          <w:lang w:val="en-US"/>
        </w:rPr>
        <w:t>kachmas</w:t>
      </w:r>
      <w:proofErr w:type="spellEnd"/>
      <w:r w:rsidR="009A59AB" w:rsidRPr="009A59AB">
        <w:rPr>
          <w:rFonts w:ascii="Times New Roman" w:eastAsia="Times New Roman" w:hAnsi="Times New Roman" w:cs="Times New Roman"/>
          <w:sz w:val="28"/>
          <w:szCs w:val="28"/>
        </w:rPr>
        <w:t>12.02</w:t>
      </w:r>
      <w:proofErr w:type="spellStart"/>
      <w:r w:rsidR="009A59AB"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proofErr w:type="spellEnd"/>
      <w:r w:rsidR="009A59AB" w:rsidRPr="009A59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A59AB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9A59AB" w:rsidRPr="009A59AB">
        <w:rPr>
          <w:rFonts w:ascii="Times New Roman" w:eastAsia="Times New Roman" w:hAnsi="Times New Roman" w:cs="Times New Roman"/>
          <w:sz w:val="28"/>
          <w:szCs w:val="28"/>
        </w:rPr>
        <w:t>/</w:t>
      </w:r>
      <w:r w:rsidR="009A59AB">
        <w:rPr>
          <w:rFonts w:ascii="Times New Roman" w:eastAsia="Times New Roman" w:hAnsi="Times New Roman" w:cs="Times New Roman"/>
          <w:sz w:val="28"/>
          <w:szCs w:val="28"/>
          <w:lang w:val="en-US"/>
        </w:rPr>
        <w:t>school</w:t>
      </w:r>
      <w:r w:rsidR="009A59AB" w:rsidRPr="009A59AB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. На базе учебно-методических комплексов разрабатываются сетевые электронные учебные курсы, которые размещаются на сервера Школа.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3.14. В период длительного отсутствия обучающийся имеет возможность получать консультации учителя по соответствующей дисциплине через электронный дневник, электронную почту, программу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используя для этого все возможные каналы выхода в Интернет.</w:t>
      </w: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ПРАВА И ОБЯЗАННОСТИ УЧАСТНИКОВ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ОБРАЗОВАТЕЛЬНОГО ПРОЦЕССА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Школа имеет право: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4.1.1. Применять электронное обучение и ДОТ при всех, предусмотренных законодательством Российской Федерации формах получения образования или при их сочетании, при проведении различных видов учебных, лабораторных и практических занятий практик, текущего контроля, промежуточной аттестации обучающихся;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4.1.2. Применять электронное обучение и ДОТ при наличии руководящих и педагогических работников и учебно-вспомогательного персонала, имеющих соответствующий уровень подготовки и специально оборудованных помещений с соответствующей технологией, позволяющей реализовывать образовательные программы с использованием ДОТ;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4.1.3. Вести учет результатов образовательного процесса и внутренний документооборот;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4.1.4. Устанавливать контрольные мероприятия для педагогических работников, принимаемых на работу в целях оценки их компетентности в сфере обучения с применением электронного обучения и ДОТ;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4.1.5. Для обеспечения использования дистанционных образовательных технологий при реализации образовательных программ организовать повышение квалификации руководящих, педагогических работников и учебно-вспомогательного персонала.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Обязанности Школы: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4.2.1. Выявление потребнос</w:t>
      </w:r>
      <w:r w:rsidR="009A5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и необходимости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дистанционном обучении;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4.2.2. Принятие педагогическим советом решение об использовании электронного обучения и ДОТ в Школе для удовлетворения образовательных потребностей обучающихся; 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4.2.3. Включение часов дистанционного обучения  в учебное расписание Школы, назначение времени консультаций;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4.2.4. Организация разработки электронных учебных курсов и ресурсов в информационной образовательной среде;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4.2.5. Обеспечение доступа обучающихся, педагогических работников к электронным ресурсам, позволяющим обеспечить освоение и реализацию образовательной программы с применением ДОТ в соответствии с порядком и формами доступа к используемым информационным ресурсам при реализации образовательных программ с применением электронного обучения и ДОТ;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4.2.6. Обеспечение утверждения разрабатываемых в Школе курсов и с использованием ДОТ;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4.2.7. Учет результатов освоения обучающимися образовательных программ, на основе предоставленных педагогами данных при аттестации;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4.2.8. Осуществление контроля за качеством обучения с применением электронного обучения и ДОТ;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4.2.9. Регистрация участников образовательного процесса на сайте или сетевом ресурсе, где размещены материалы.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имеют право: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4.3.1. Получать при поступлении в Школу или при возникновении необходимости регистрационные данные для доступа на сайт Школы;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4.3.2. В образовательных целях использовать ресурсы, размещенные на сайте Школы. 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обязаны: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4.4.1. Своевременно проходить все этапы промежуточной и итоговой аттестации;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4.4.2. Использовать информационно-образовательную среду Школы только в образовательных целых;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4.4.3. Не осуществлять передачу регистрационных персональных данных для сайта Школы третьим лицам и не распространять материалы ресурсов Школы;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4.4.4. Корректно взаимодействовать с участниками образовательного процесса на информационных ресурсах Школы (форумах, чатах и т.д.).</w:t>
      </w:r>
    </w:p>
    <w:p w:rsidR="00715711" w:rsidRDefault="0071571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ТЕХНИЧЕСКОЕ ОБЕСПЕЧЕНИЕ ПРИМЕНЕНИЯ ЭЛЕКТРОННОГО ОБУЧЕНИЯ, ДИСТАНЦИОННЫХ ОБРАЗОВАТЕЛЬНЫХ ТЕХНОЛОГИЙ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 Учебный процесс с применением электронного обучения и ДОТ в Школе обеспечивается следующими техническими средствами и программным обеспечением: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5.1.1. Компьютеры ученика и учителя с высокоскоростным выходом в Интернет, обеспечивающие возможность работы с мультимедийным контентом: воспроизведение видеоизображений, качественный стереозвук в наушниках, речевой ввод с микрофона и др.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5.1.2. Периферийное оборудование: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принтер (черно/белой печати, формата А4);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устройство для ввода визуальной информации (сканер, цифровой фотоаппарат, web-камера и пр.);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устройства создания графической информации (графический планшет), которые используются для создания и редактирования графических объектов, ввода рукописного текста;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акустические колонки;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оборудование, обеспечивающее подключение к сети Интернет (комплект оборудования для подключения к сети Интернет, сервер);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5.3. Компьютерное оборудование может использовать различные операционные системы (в том числе систему MAC OS, семейств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Все программные средства, устанавливаемые на компьютерах, имеющихся в Школе, должны быть лицензированы.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ПРАВИЛА РАБОТЫ В ИНФОРМАЦИОННОЙ ОБРАЗОВАТЕЛЬНОЙ СРЕДЕ ШКОЛЫ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Доступ обучающихся и педагогических работников осуществляется с пом</w:t>
      </w:r>
      <w:r w:rsidR="009A59AB">
        <w:rPr>
          <w:rFonts w:ascii="Times New Roman" w:eastAsia="Times New Roman" w:hAnsi="Times New Roman" w:cs="Times New Roman"/>
          <w:color w:val="000000"/>
          <w:sz w:val="28"/>
          <w:szCs w:val="28"/>
        </w:rPr>
        <w:t>ощью веб-браузер через сайт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Доступ осуществляется посредством введения имени пользователя и пароля (далее – реквизиты).</w:t>
      </w:r>
    </w:p>
    <w:p w:rsidR="00715711" w:rsidRDefault="006A4DE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Пользователи несут ответственность за сохранность своих реквизитов доступа, исключающую подключение посторонних лиц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ЗАКЛЮЧИТЕЛЬНЫЕ ПОЛОЖЕНИЯ</w:t>
      </w:r>
    </w:p>
    <w:p w:rsidR="00715711" w:rsidRDefault="007157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Настоящее положение утверждается директором Школы.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 С настоящим Положением участники образовательного процесса знакомятся под роспись.</w:t>
      </w:r>
    </w:p>
    <w:p w:rsidR="00715711" w:rsidRDefault="006A4DE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 Директор, заместитель директора по учебно-воспитательной работе, администратор сайта Школы имеют доступ ко всем ресурсам электронного обучения, ДОТ Школы, контролируют процессы их создания и модернизации, а также их использования.</w:t>
      </w: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6A4DE0">
      <w:pPr>
        <w:pStyle w:val="10"/>
        <w:spacing w:after="0" w:line="36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15711" w:rsidRDefault="006A4DE0">
      <w:pPr>
        <w:pStyle w:val="10"/>
        <w:spacing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 о реализации образовательных программ или их частей с применением электронного обучения, дистанционных образовательных технологий</w:t>
      </w:r>
    </w:p>
    <w:p w:rsidR="00715711" w:rsidRDefault="006A4DE0">
      <w:pPr>
        <w:pStyle w:val="10"/>
        <w:spacing w:line="36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№   </w:t>
      </w:r>
    </w:p>
    <w:p w:rsidR="00715711" w:rsidRDefault="006A4DE0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ознакомления участников образовательного процесса с Положением о реализации образовательных программ или их частей с применением электронного обучения, дистанционных образовательных технологий</w:t>
      </w: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9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528"/>
        <w:gridCol w:w="3415"/>
      </w:tblGrid>
      <w:tr w:rsidR="00715711" w:rsidTr="006A4DE0">
        <w:tc>
          <w:tcPr>
            <w:tcW w:w="959" w:type="dxa"/>
          </w:tcPr>
          <w:p w:rsidR="00715711" w:rsidRDefault="006A4DE0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715711" w:rsidRDefault="006A4DE0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15" w:type="dxa"/>
          </w:tcPr>
          <w:p w:rsidR="00715711" w:rsidRDefault="006A4DE0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Подпись, дата</w:t>
            </w:r>
          </w:p>
        </w:tc>
      </w:tr>
      <w:tr w:rsidR="00715711" w:rsidTr="006A4DE0">
        <w:tc>
          <w:tcPr>
            <w:tcW w:w="959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711" w:rsidTr="006A4DE0">
        <w:tc>
          <w:tcPr>
            <w:tcW w:w="959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711" w:rsidTr="006A4DE0">
        <w:tc>
          <w:tcPr>
            <w:tcW w:w="959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711" w:rsidTr="006A4DE0">
        <w:tc>
          <w:tcPr>
            <w:tcW w:w="959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:rsidR="00715711" w:rsidRDefault="00715711">
            <w:pPr>
              <w:pStyle w:val="1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711" w:rsidRDefault="00715711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15711" w:rsidSect="00715711">
      <w:headerReference w:type="default" r:id="rId8"/>
      <w:pgSz w:w="12240" w:h="15840"/>
      <w:pgMar w:top="1134" w:right="85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11" w:rsidRDefault="00715711" w:rsidP="00715711">
      <w:pPr>
        <w:spacing w:after="0" w:line="240" w:lineRule="auto"/>
      </w:pPr>
      <w:r>
        <w:separator/>
      </w:r>
    </w:p>
  </w:endnote>
  <w:endnote w:type="continuationSeparator" w:id="0">
    <w:p w:rsidR="00715711" w:rsidRDefault="00715711" w:rsidP="0071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11" w:rsidRDefault="00715711" w:rsidP="00715711">
      <w:pPr>
        <w:spacing w:after="0" w:line="240" w:lineRule="auto"/>
      </w:pPr>
      <w:r>
        <w:separator/>
      </w:r>
    </w:p>
  </w:footnote>
  <w:footnote w:type="continuationSeparator" w:id="0">
    <w:p w:rsidR="00715711" w:rsidRDefault="00715711" w:rsidP="0071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11" w:rsidRDefault="007157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6A4DE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1033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15711" w:rsidRDefault="007157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711"/>
    <w:rsid w:val="0001033F"/>
    <w:rsid w:val="00375626"/>
    <w:rsid w:val="006A4DE0"/>
    <w:rsid w:val="00715711"/>
    <w:rsid w:val="009A59AB"/>
    <w:rsid w:val="00DF14E3"/>
    <w:rsid w:val="00E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BD7FF-25E3-4BCD-9C14-29B4E87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157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157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7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7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7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157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711"/>
  </w:style>
  <w:style w:type="table" w:customStyle="1" w:styleId="TableNormal">
    <w:name w:val="Table Normal"/>
    <w:rsid w:val="00715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7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157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157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cp:lastPrinted>2020-03-31T18:31:00Z</cp:lastPrinted>
  <dcterms:created xsi:type="dcterms:W3CDTF">2020-03-31T17:49:00Z</dcterms:created>
  <dcterms:modified xsi:type="dcterms:W3CDTF">2020-04-06T06:19:00Z</dcterms:modified>
</cp:coreProperties>
</file>